
<file path=[Content_Types].xml><?xml version="1.0" encoding="utf-8"?>
<Types xmlns="http://schemas.openxmlformats.org/package/2006/content-types">
  <Default Extension="html" ContentType="text/html"/>
  <Default Extension="png" ContentType="image/png"/>
  <Default Extension="rels" ContentType="application/vnd.openxmlformats-package.relationships+xml"/>
  <Default Extension="xml" ContentType="application/xml"/>
  <Override ContentType="text/html" PartName="/chunk.ht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Target="docProps/app.xml" Type="http://schemas.openxmlformats.org/officeDocument/2006/relationships/extended-properties" Id="rId1"/>
    <Relationship Target="docProps/core.xml" Type="http://schemas.openxmlformats.org/package/2006/relationships/metadata/core-properties" Id="rId2"/>
    <Relationship Target="docProps/custom.xml" Type="http://schemas.openxmlformats.org/officeDocument/2006/relationships/custom-properties" Id="rId3"/>
    <Relationship Target="word/document.xml" Type="http://schemas.openxmlformats.org/officeDocument/2006/relationships/officeDocument"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8 (Apache licensed) using REFERENCE JAXB in Oracle Java 1.8.0_181 on Linux -->
    <w:p>
      <w:pPr>
        <w:bidi w:val="false"/>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2"/>
        <w:gridCol w:w="2841"/>
        <w:gridCol w:w="1642"/>
        <w:gridCol w:w="2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vAlign w:val="top"/>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公文名称：</w:t>
            </w:r>
          </w:p>
        </w:tc>
        <w:tc>
          <w:tcPr>
            <w:tcW w:w="7437" w:type="dxa"/>
            <w:gridSpan w:val="3"/>
            <w:tcBorders>
              <w:tl2br w:val="nil"/>
              <w:tr2bl w:val="nil"/>
            </w:tcBorders>
            <w:vAlign w:val="top"/>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住房和城乡建设部关于进一步加强房屋建筑和市政基础设施工程招标投标监管的指导意见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索 引 号：</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000013338/2019-00528</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分</w:t>
            </w:r>
            <w:r>
              <w:rPr>
                <w:rFonts w:hint="eastAsia" w:ascii="仿宋" w:hAnsi="仿宋" w:eastAsia="仿宋" w:cs="仿宋"/>
                <w:kern w:val="0"/>
                <w:sz w:val="25"/>
                <w:szCs w:val="25"/>
                <w:lang w:val="en-US" w:eastAsia="zh-CN" w:bidi="ar"/>
              </w:rPr>
              <w:t xml:space="preserve">    </w:t>
            </w:r>
            <w:r>
              <w:rPr>
                <w:rFonts w:hint="default" w:ascii="仿宋" w:hAnsi="仿宋" w:eastAsia="仿宋" w:cs="仿宋"/>
                <w:kern w:val="0"/>
                <w:sz w:val="25"/>
                <w:szCs w:val="25"/>
                <w:lang w:eastAsia="zh-CN" w:bidi="ar"/>
              </w:rPr>
              <w:t>类</w:t>
            </w:r>
            <w:r>
              <w:rPr>
                <w:rFonts w:hint="eastAsia" w:ascii="仿宋" w:hAnsi="仿宋" w:eastAsia="仿宋" w:cs="仿宋"/>
                <w:kern w:val="0"/>
                <w:sz w:val="25"/>
                <w:szCs w:val="25"/>
                <w:lang w:val="en-US" w:eastAsia="zh-CN" w:bidi="ar"/>
              </w:rPr>
              <w:t>：</w:t>
            </w:r>
          </w:p>
        </w:tc>
        <w:tc>
          <w:tcPr>
            <w:tcW w:w="2966" w:type="dxa"/>
            <w:tcBorders>
              <w:tl2br w:val="nil"/>
              <w:tr2bl w:val="nil"/>
            </w:tcBorders>
          </w:tcPr>
          <w:p>
            <w:pPr>
              <w:bidi w:val="false"/>
              <w:jc w:val="both"/>
              <w:rPr>
                <w:rFonts w:hint="default" w:ascii="仿宋" w:hAnsi="仿宋" w:eastAsia="仿宋" w:cs="仿宋"/>
                <w:kern w:val="0"/>
                <w:sz w:val="25"/>
                <w:szCs w:val="25"/>
                <w:vertAlign w:val="baseline"/>
                <w:lang w:eastAsia="zh-CN" w:bidi="ar"/>
              </w:rPr>
            </w:pPr>
            <w:r>
              <w:rPr>
                <w:rFonts w:hint="default" w:ascii="仿宋" w:hAnsi="仿宋" w:eastAsia="仿宋" w:cs="仿宋"/>
                <w:kern w:val="0"/>
                <w:sz w:val="25"/>
                <w:szCs w:val="25"/>
                <w:lang w:eastAsia="zh-CN" w:bidi="ar"/>
              </w:rPr>
              <w:t>建筑市场监管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keepNext w:val="false"/>
              <w:keepLines w:val="false"/>
              <w:pageBreakBefore w:val="false"/>
              <w:widowControl w:val="false"/>
              <w:kinsoku/>
              <w:wordWrap/>
              <w:overflowPunct/>
              <w:topLinePunct w:val="false"/>
              <w:autoSpaceDE/>
              <w:autoSpaceDN/>
              <w:bidi w:val="false"/>
              <w:adjustRightInd/>
              <w:snapToGrid/>
              <w:jc w:val="both"/>
              <w:textAlignment w:val="auto"/>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发文单位：</w:t>
            </w:r>
          </w:p>
        </w:tc>
        <w:tc>
          <w:tcPr>
            <w:tcW w:w="2816"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中华人民共和国住房和城乡建设部</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发文日期：</w:t>
            </w:r>
          </w:p>
        </w:tc>
        <w:tc>
          <w:tcPr>
            <w:tcW w:w="296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2019-12-19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eastAsia" w:ascii="仿宋" w:hAnsi="仿宋" w:eastAsia="仿宋" w:cs="仿宋"/>
                <w:kern w:val="0"/>
                <w:sz w:val="25"/>
                <w:szCs w:val="25"/>
                <w:lang w:val="en-US" w:eastAsia="zh-CN" w:bidi="ar"/>
              </w:rPr>
              <w:t>文    号：</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建市规〔2019〕11号</w:t>
            </w:r>
          </w:p>
        </w:tc>
        <w:tc>
          <w:tcPr>
            <w:tcW w:w="1655"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主 题 词：</w:t>
            </w:r>
          </w:p>
        </w:tc>
        <w:tc>
          <w:tcPr>
            <w:tcW w:w="296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624" w:type="dxa"/>
            <w:tcBorders>
              <w:tl2br w:val="nil"/>
              <w:tr2bl w:val="nil"/>
            </w:tcBorders>
          </w:tcPr>
          <w:p>
            <w:pPr>
              <w:bidi w:val="false"/>
              <w:jc w:val="both"/>
              <w:rPr>
                <w:rFonts w:hint="eastAsia" w:ascii="仿宋" w:hAnsi="仿宋" w:eastAsia="仿宋" w:cs="仿宋"/>
                <w:kern w:val="0"/>
                <w:sz w:val="25"/>
                <w:szCs w:val="25"/>
                <w:lang w:val="en-US" w:eastAsia="zh-CN" w:bidi="ar"/>
              </w:rPr>
            </w:pPr>
            <w:r>
              <w:rPr>
                <w:rFonts w:hint="default" w:ascii="仿宋" w:hAnsi="仿宋" w:eastAsia="仿宋" w:cs="仿宋"/>
                <w:kern w:val="0"/>
                <w:sz w:val="25"/>
                <w:szCs w:val="25"/>
                <w:lang w:eastAsia="zh-CN" w:bidi="ar"/>
              </w:rPr>
              <w:t>实施日期</w:t>
            </w:r>
            <w:r>
              <w:rPr>
                <w:rFonts w:hint="eastAsia" w:ascii="仿宋" w:hAnsi="仿宋" w:eastAsia="仿宋" w:cs="仿宋"/>
                <w:kern w:val="0"/>
                <w:sz w:val="25"/>
                <w:szCs w:val="25"/>
                <w:lang w:val="en-US" w:eastAsia="zh-CN" w:bidi="ar"/>
              </w:rPr>
              <w:t>：</w:t>
            </w:r>
          </w:p>
        </w:tc>
        <w:tc>
          <w:tcPr>
            <w:tcW w:w="2816" w:type="dxa"/>
            <w:tcBorders>
              <w:tl2br w:val="nil"/>
              <w:tr2bl w:val="nil"/>
            </w:tcBorders>
          </w:tcPr>
          <w:p>
            <w:pPr>
              <w:bidi w:val="false"/>
              <w:jc w:val="both"/>
              <w:rPr>
                <w:rFonts w:hint="eastAsia" w:ascii="仿宋" w:hAnsi="仿宋" w:eastAsia="仿宋" w:cs="仿宋"/>
                <w:kern w:val="0"/>
                <w:sz w:val="25"/>
                <w:szCs w:val="25"/>
                <w:vertAlign w:val="baseline"/>
                <w:lang w:val="en-US" w:eastAsia="zh-CN" w:bidi="ar"/>
              </w:rPr>
            </w:pPr>
            <w:r>
              <w:rPr>
                <w:rFonts w:hint="default" w:ascii="仿宋" w:hAnsi="仿宋" w:eastAsia="仿宋" w:cs="仿宋"/>
                <w:kern w:val="0"/>
                <w:sz w:val="25"/>
                <w:szCs w:val="25"/>
                <w:lang w:eastAsia="zh-CN" w:bidi="ar"/>
              </w:rPr>
              <w:t/>
            </w:r>
            <w:r>
              <w:rPr>
                <w:rFonts w:hint="default" w:ascii="仿宋" w:hAnsi="仿宋" w:eastAsia="仿宋" w:cs="仿宋"/>
                <w:kern w:val="0"/>
                <w:sz w:val="25"/>
                <w:szCs w:val="25"/>
                <w:lang w:eastAsia="zh-CN" w:bidi="ar"/>
              </w:rPr>
              <w:t/>
            </w:r>
            <w:r>
              <w:rPr>
                <w:rFonts w:hint="default" w:ascii="仿宋" w:hAnsi="仿宋" w:eastAsia="仿宋" w:cs="仿宋"/>
                <w:kern w:val="0"/>
                <w:sz w:val="25"/>
                <w:szCs w:val="25"/>
                <w:lang w:eastAsia="zh-CN" w:bidi="ar"/>
              </w:rPr>
              <w:t/>
            </w:r>
          </w:p>
        </w:tc>
        <w:tc>
          <w:tcPr>
            <w:tcW w:w="1655" w:type="dxa"/>
            <w:tcBorders>
              <w:tl2br w:val="nil"/>
              <w:tr2bl w:val="nil"/>
            </w:tcBorders>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废止日期：</w:t>
            </w:r>
          </w:p>
        </w:tc>
        <w:tc>
          <w:tcPr>
            <w:tcW w:w="2966" w:type="dxa"/>
            <w:tcBorders>
              <w:tl2br w:val="nil"/>
              <w:tr2bl w:val="nil"/>
            </w:tcBorders>
          </w:tcPr>
          <w:p>
            <w:pPr>
              <w:bidi w:val="false"/>
              <w:jc w:val="both"/>
              <w:rPr>
                <w:rFonts w:hint="default" w:ascii="仿宋" w:hAnsi="仿宋" w:eastAsia="仿宋" w:cs="仿宋"/>
                <w:kern w:val="0"/>
                <w:sz w:val="25"/>
                <w:szCs w:val="25"/>
                <w:lang w:eastAsia="zh-CN" w:bidi="ar"/>
              </w:rPr>
            </w:pPr>
            <w:r>
              <w:rPr>
                <w:rFonts w:hint="default" w:ascii="仿宋" w:hAnsi="仿宋" w:eastAsia="仿宋" w:cs="仿宋"/>
                <w:kern w:val="0"/>
                <w:sz w:val="25"/>
                <w:szCs w:val="25"/>
                <w:lang w:eastAsia="zh-CN" w:bidi="ar"/>
              </w:rPr>
              <w:t/>
            </w:r>
            <w:bookmarkStart w:name="_GoBack" w:id="0"/>
            <w:bookmarkEnd w:id="0"/>
            <w:r>
              <w:rPr>
                <w:rFonts w:hint="default" w:ascii="仿宋" w:hAnsi="仿宋" w:eastAsia="仿宋" w:cs="仿宋"/>
                <w:kern w:val="0"/>
                <w:sz w:val="25"/>
                <w:szCs w:val="25"/>
                <w:lang w:eastAsia="zh-CN" w:bidi="ar"/>
              </w:rPr>
              <w:t/>
            </w:r>
          </w:p>
        </w:tc>
      </w:tr>
    </w:tbl>
    <w:p>
      <w:pPr>
        <w:bidi w:val="false"/>
        <w:jc w:val="both"/>
        <w:rPr>
          <w:rFonts w:hint="eastAsia" w:ascii="仿宋" w:hAnsi="仿宋" w:eastAsia="仿宋" w:cs="仿宋"/>
          <w:kern w:val="0"/>
          <w:sz w:val="25"/>
          <w:szCs w:val="25"/>
          <w:lang w:val="en-US" w:eastAsia="zh-CN" w:bidi="ar"/>
        </w:rPr>
        <w:sectPr>
          <w:headerReference w:type="default" r:id="rId3"/>
          <w:footerReference w:type="default" r:id="rId4"/>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false"/>
          <w:docGrid w:type="lines" w:linePitch="312" w:charSpace="0"/>
        </w:sectPr>
      </w:pPr>
    </w:p>
    <w:p>
      <w:pPr>
        <w:bidi w:val="false"/>
        <w:jc w:val="both"/>
        <w:rPr>
          <w:rFonts w:hint="default" w:ascii="仿宋" w:hAnsi="仿宋" w:eastAsia="仿宋" w:cs="仿宋"/>
          <w:kern w:val="0"/>
          <w:sz w:val="25"/>
          <w:szCs w:val="25"/>
          <w:lang w:val="en-US" w:eastAsia="zh-CN" w:bidi="ar"/>
        </w:rPr>
      </w:pPr>
      <w:r>
        <w:rPr>
          <w:rFonts w:hint="eastAsia" w:ascii="仿宋" w:hAnsi="仿宋" w:eastAsia="仿宋" w:cs="仿宋"/>
          <w:kern w:val="0"/>
          <w:sz w:val="25"/>
          <w:szCs w:val="25"/>
          <w:lang w:val="en-US" w:eastAsia="zh-CN" w:bidi="ar"/>
        </w:rPr>
        <w:t>......................................................................</w:t>
      </w:r>
    </w:p>
    <w:p>
      <w:pPr>
        <w:bidi w:val="false"/>
        <w:jc w:val="both"/>
        <w:rPr>
          <w:rFonts w:hint="eastAsia" w:ascii="仿宋" w:hAnsi="仿宋" w:eastAsia="仿宋" w:cs="仿宋"/>
          <w:kern w:val="0"/>
          <w:sz w:val="25"/>
          <w:szCs w:val="25"/>
          <w:lang w:val="en-US" w:eastAsia="zh-CN" w:bidi="ar"/>
        </w:rPr>
      </w:pPr>
    </w:p>
    <w:p>
      <w:pPr>
        <w:bidi w:val="false"/>
        <w:jc w:val="center"/>
        <w:rPr>
          <w:rFonts w:hint="default" w:ascii="楷体_GB2312" w:hAnsi="楷体_GB2312" w:eastAsia="楷体_GB2312" w:cs="楷体_GB2312"/>
          <w:i w:val="false"/>
          <w:caps w:val="false"/>
          <w:color w:val="333333"/>
          <w:spacing w:val="0"/>
          <w:sz w:val="32"/>
          <w:szCs w:val="32"/>
          <w:shd w:val="clear" w:fill="FFFFFF"/>
          <w:lang w:val="en-US" w:eastAsia="zh-CN"/>
        </w:rPr>
      </w:pPr>
      <w:r>
        <w:rPr>
          <w:rFonts w:hint="default" w:ascii="宋体" w:hAnsi="宋体" w:eastAsia="宋体" w:cs="宋体"/>
          <w:i w:val="false"/>
          <w:caps w:val="false"/>
          <w:color w:val="auto"/>
          <w:spacing w:val="0"/>
          <w:sz w:val="44"/>
          <w:szCs w:val="44"/>
          <w:shd w:val="clear" w:fill="FFFFFF"/>
          <w:lang w:eastAsia="zh-CN"/>
        </w:rPr>
        <w:t>住房和城乡建设部关于进一步加强 房屋建筑和市政基础设施工程 招标投标监管的指导意见</w:t>
      </w:r>
    </w:p>
    <w:p>
      <w:pPr>
        <w:bidi w:val="false"/>
        <w:jc w:val="left"/>
        <w:rPr>
          <w:rFonts w:hint="default" w:ascii="楷体_GB2312" w:hAnsi="楷体_GB2312" w:eastAsia="楷体_GB2312" w:cs="楷体_GB2312"/>
          <w:i w:val="false"/>
          <w:caps w:val="false"/>
          <w:color w:val="333333"/>
          <w:spacing w:val="0"/>
          <w:sz w:val="32"/>
          <w:szCs w:val="32"/>
          <w:shd w:val="clear" w:fill="FFFFFF"/>
          <w:lang w:val="en-US" w:eastAsia="zh-CN"/>
        </w:rPr>
      </w:pPr>
    </w:p>
    <w:altChunk r:id="rId10"/>
    <w:sectPr>
      <w:headerReference w:type="default" r:id="rId5"/>
      <w:footerReference w:type="default" r:id="rId6"/>
      <w:type w:val="continuous"/>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160000" w:csb1="00000000"/>
  </w:font>
  <w:font w:name="楷体_GB2312">
    <w:panose1 w:val="02010609030101010101"/>
    <w:charset w:val="86"/>
    <w:family w:val="auto"/>
    <w:pitch w:val="default"/>
    <w:sig w:usb0="00000000" w:usb1="00000000" w:usb2="00000000" w:usb3="00000000" w:csb0="0006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AxNEviMQIAAGIEAAAOAAAAZHJz L2Uyb0RvYy54bWytVEuOEzEQ3SNxB8t70kkQoyhKZxQmCkKKmJECYu243WlL/sl20h0OADdgxYY9 58o5eO5PBg0sZsHGXXaVX9V7Ve7FbaMVOQkfpDU5nYzGlAjDbSHNIaefPm5ezSgJkZmCKWtETs8i 0NvlyxeL2s3F1FZWFcITgJgwr11OqxjdPMsCr4RmYWSdMHCW1msWsfWHrPCsBrpW2XQ8vslq6wvn LRch4HTdOWmP6J8DaMtScrG2/KiFiR2qF4pFUAqVdIEu22rLUvB4X5ZBRKJyCqaxXZEE9j6t2XLB 5gfPXCV5XwJ7TglPOGkmDZJeodYsMnL08i8oLbm3wZZxxK3OOiKtImAxGT/RZlcxJ1oukDq4q+jh /8HyD6cHT2SBSZhQYphGxy/fv11+/Lr8/EpmSZ/ahTnCdg6BsXlrG8QO5wGHiXZTep2+IETgh7rn q7qiiYSnS7PpbDaGi8M3bICfPV53PsR3wmqSjJx6tK9VlZ22IXahQ0jKZuxGKtW2UBlS5/Tm9Ztx e+HqAbgyyJFIdMUmKzb7pme2t8UZxLztRiM4vpFIvmUhPjCPWUDBeC3xHkupLJLY3qKksv7Lv85T PFoELyU1ZiunBk+JEvXeoHUAjIPhB2M/GOao7yyGFd1ALa2JCz6qwSy91Z/xhFYpB1zMcGTKaRzM u9jNN54gF6tVG3R0Xh6q7gIGz7G4NTvHU5okZHCrY4SYrcZJoE6VXjeMXtul/pmk2f5z30Y9/hqW vw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1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 SwMEFAAAAAgAh07iQPOnpdHUAAAABgEAAA8AAABkcnMvZG93bnJldi54bWxNj81OwzAQhO9IvIO1 lbhRO+EvSuNUIhIn4EALdzd246jx2rLdpLw9ywmOM7Oa+bbZXtzEZhPT6FFCsRbADPZejzhI+Ny/ 3FbAUlao1eTRSPg2Cbbt9VWjau0X/DDzLg+MSjDVSoLNOdScp94ap9LaB4OUHX10KpOMA9dRLVTu Jl4K8cidGpEWrAqms6Y/7c5OQvcays6+75dYPqe3Yb6bwvH0JeXNqhAbYNlc8t8x/OITOrTEdPBn 1IlNEuiRTG7xBIzSqrp/AHYgoxTA24b/x29/AFBLAwQUAAAACACHTuJA/RwjFeoBAAC2AwAADgAA AGRycy9lMm9Eb2MueG1srVNLjhMxEN0jcQfLe9IfKWGmlc4sJho2CCIBB3Dcdrcl/+TypJNLcAEk drBiyZ7bMHMMyu4mA8NmFvTCXa7PK7/n8vrqaDQ5iADK2ZZWi5ISYbnrlO1b+uH9zYsLSiAy2zHt rGjpSQC92jx/th59I2o3ON2JQBDEQjP6lg4x+qYogA/CMFg4LywGpQuGRdyGvugCGxHd6KIuy1Ux utD54LgAQO92CtIZMTwF0EmpuNg6fmuEjRNqEJpFpASD8kA3+bRSCh7fSgkiEt1SZBrzik3Q3qe1 2KxZ0wfmB8XnI7CnHOERJ8OUxaZnqC2LjNwG9Q+UUTw4cDIuuDPFRCQrgiyq8pE27wbmReaCUoM/ iw7/D5a/OewCUR1OQk2JZQZv/O7T958fv9z/+Izr3bevZJlUGj00mHxtd2Hegd+FRPkog0l/JEOO WdnTWVlxjISjc7mqVsuXS0o4xqrLMkMWD7U+QHwlnCHJaKlWNvFmDTu8hoj9MPV3SnJbd6O0znen LRlbWuOX0BkOpMRBQNN4JAW2p4TpHiedx5AhwWnVpfIEBKHfX+tADizNR7msLutEFtv9lZZ6bxkM U14OTZNjVMTHoJVp6UWZvrlaWwRJkk0iJWvvulPWLvvxOnObefTSvPy5z9UPz23zC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 ">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 SwMEFAAAAAgAh07iQLNJWO7QAAAABQEAAA8AAABkcnMvZG93bnJldi54bWxNj0FLw0AQhe+C/2EZ oTe7aSsSYjYFS9OjYOPB4zY7JtHd2bC7TeO/dxRBL8M83vDme+V2dlZMGOLgScFqmYFAar0ZqFPw 0tS3OYiYNBltPaGCT4ywra6vSl0Yf6FnnI6pExxCsdAK+pTGQsrY9uh0XPoRib03H5xOLEMnTdAX DndWrrPsXjo9EH/o9Yi7HtuP49kp2NVNEyaMwb7iod68Pz3e4X5WanGzyh5AJJzT3zF84zM6VMx0 8mcyUVgFXCT9TPbWec7y9LvIqpT/6asvUEsDBBQAAAAIAIdO4kDHl7XOMQIAAGEEAAAOAAAAZHJz L2Uyb0RvYy54bWytVEuOEzEQ3SNxB8t70kkQoyhKZxQmCkKKmJECYu243WlL/sl20h0OADdgxYY9 58o5eO5PBg0sZsHGXXaVX/m9qurFbaMVOQkfpDU5nYzGlAjDbSHNIaefPm5ezSgJkZmCKWtETs8i 0NvlyxeL2s3F1FZWFcITgJgwr11OqxjdPMsCr4RmYWSdMHCW1msWsfWHrPCsBrpW2XQ8vslq6wvn LRch4HTdOWmP6J8DaMtScrG2/KiFiR2qF4pFUAqVdIEu29eWpeDxviyDiETlFExjuyIJ7H1as+WC zQ+euUry/gnsOU94wkkzaZD0CrVmkZGjl39Bacm9DbaMI2511hFpFQGLyfiJNruKOdFygdTBXUUP /w+Wfzg9eCKLnKLshmkU/PL92+XHr8vPr2SW5KldmCNq5xAXm7e2QdMM5wGHiXVTep2+4EPgh7jn q7iiiYSnS7PpbDaGi8M3bICfPV53PsR3wmqSjJx6VK8VlZ22IXahQ0jKZuxGKtVWUBlS5/Tm9Ztx e+HqAbgyyJFIdI9NVmz2Tc9sb4sziHnbdUZwfCORfMtCfGAerYAHY1jiPZZSWSSxvUVJZf2Xf52n eFQIXkpqtFZODSaJEvXeoHIAjIPhB2M/GOao7yx6dYIhdLw1ccFHNZilt/ozJmiVcsDFDEemnMbB vItde2MCuVit2qCj8/JQdRfQd47Frdk5ntIkIYNbHSPEbDVOAnWq9Lqh89oq9VOSWvvPfRv1+GdY /gZ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 SwMEFAAAAAgAh07iQPOnpdHUAAAABgEAAA8AAABkcnMvZG93bnJldi54bWxNj81OwzAQhO9IvIO1 lbhRO+EvSuNUIhIn4EALdzd246jx2rLdpLw9ywmOM7Oa+bbZXtzEZhPT6FFCsRbADPZejzhI+Ny/ 3FbAUlao1eTRSPg2Cbbt9VWjau0X/DDzLg+MSjDVSoLNOdScp94ap9LaB4OUHX10KpOMA9dRLVTu Jl4K8cidGpEWrAqms6Y/7c5OQvcays6+75dYPqe3Yb6bwvH0JeXNqhAbYNlc8t8x/OITOrTEdPBn 1IlNEuiRTG7xBIzSqrp/AHYgoxTA24b/x29/AFBLAwQUAAAACACHTuJA8DYtKekBAAC1AwAADgAA AGRycy9lMm9Eb2MueG1srVNNjtMwFN4jcQfLe5qkUspM1HQWUw0bBJWAA7iOnVjyn/w8TXsJLoDE DlYs2XMbZo7BsxM6MGxmQRbO8/v5nr/Pz+uro9HkIAIoZ1taLUpKhOWuU7Zv6Yf3Ny8uKIHIbMe0 s6KlJwH0avP82Xr0jVi6welOBIIgFprRt3SI0TdFAXwQhsHCeWExKF0wLOI29EUX2IjoRhfLslwV owudD44LAPRupyCdEcNTAJ2Uiout47dG2DihBqFZREowKA90k08rpeDxrZQgItEtRaYxr9gE7X1a i82aNX1gflB8PgJ7yhEecTJMWWx6htqyyMhtUP9AGcWDAyfjgjtTTESyIsiiKh9p825gXmQuKDX4 s+jw/2D5m8MuENW1tKbEMoMXfvfp+8+PX+5/fMb17ttXUieRRg8N5l7bXZh34HchMT7KYNIfuZBj FvZ0FlYcI+HorFfVqn6JHTjGqssyQxYPtT5AfCWcIcloqVY20WYNO7yGiP0w9XdKclt3o7TOV6ct GVu6xC+hM5xHiXOApvHICWxPCdM9DjqPIUOC06pL5QkIQr+/1oEcWBqPsq4ul4kstvsrLfXeMhim vByaBseoiG9BK9PSizJ9c7W2CJIkm0RK1t51p6xd9uNt5jbz5KVx+XOfqx9e2+YX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 ">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 SwMEFAAAAAgAh07iQDcR5KzUAAAACAEAAA8AAABkcnMvZG93bnJldi54bWxNj8FOwzAQRO9I/Qdr K3GjToKAKMSpRCROwIEW7m7sxlHttWW7Sfl7FgkJjjszmn3Tbi/OslnHNHkUUG4KYBoHryYcBXzs n29qYClLVNJ61AK+dIJtt7pqZaP8gu963uWRUQmmRgowOYeG8zQY7WTa+KCRvKOPTmY648hVlAuV O8urorjnTk5IH4wMujd6OO3OTkD/EqrevO2XWD2l13G+teF4+hTiel0Wj8CyvuS/MPzgEzp0xHTw Z1SJWQE0JJNa1A/AyK7ruxLY4VfhXcv/D+i+AVBLAwQUAAAACACHTuJAjU4PlfMBAAC9AwAADgAA AGRycy9lMm9Eb2MueG1srVNLjhMxEN0jcQfLe9KdTBIyrXRmMdGwQRAJOIDjtrst+SeXJ51cggsg sYMVS/bcZoZjUHb3fBg2s6AX7rKr/Mrv+Xl9cTSaHEQA5WxNp5OSEmG5a5Rta/rp49WrFSUQmW2Y dlbU9CSAXmxevlj3vhIz1zndiEAQxELV+5p2MfqqKIB3wjCYOC8sJqULhkWchrZoAusR3ehiVpbL oneh8cFxAYCr2yFJR8TwHEAnpeJi6/i1ETYOqEFoFpESdMoD3eTTSil4fC8liEh0TZFpzCM2wXif xmKzZlUbmO8UH4/AnnOEJ5wMUxab3kNtWWTkOqh/oIziwYGTccKdKQYiWRFkMS2faPOhY15kLig1 +HvR4f/B8neHXSCqqek5JZYZvPDbLz9vPn/7/esrjrc/vpN5Eqn3UGHtpd2FcQZ+FxLjowwm/ZEL OdZ0Pj07Wy1Q3lNNV8v56vWosThGwjG/WM5KLKCEY0HOFQ8YPkB8I5whKaipVjbRZxU7vIWIfbH0 riQtW3eltM5XqC3pazrDL0Ez9KVEP2BoPHID21LCdIuG5zFkSHBaNWl7AoLQ7i91IAeWbFIupuez RBrb/VWWem8ZdENdTg0GMirim9DKIOcyfeNubREkSTeIlaK9a05Zw7yOt5rbjA5Mtnk8z7sfXt3m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V8wEAAL0DAAAOAAAAAAAAAAEAIAAAADkB AABkcnMvZTJvRG9jLnhtbFBLBQYAAAAABgAGAFkBAACeBQAAAAA= ">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 SwMEFAAAAAgAh07iQDcR5KzUAAAACAEAAA8AAABkcnMvZG93bnJldi54bWxNj8FOwzAQRO9I/Qdr K3GjToKAKMSpRCROwIEW7m7sxlHttWW7Sfl7FgkJjjszmn3Tbi/OslnHNHkUUG4KYBoHryYcBXzs n29qYClLVNJ61AK+dIJtt7pqZaP8gu963uWRUQmmRgowOYeG8zQY7WTa+KCRvKOPTmY648hVlAuV O8urorjnTk5IH4wMujd6OO3OTkD/EqrevO2XWD2l13G+teF4+hTiel0Wj8CyvuS/MPzgEzp0xHTw Z1SJWQE0JJNa1A/AyK7ruxLY4VfhXcv/D+i+AVBLAwQUAAAACACHTuJABe67HvIBAAC9AwAADgAA AGRycy9lMm9Eb2MueG1srVNNjtMwFN4jcQfLe5o005YSNZ3FVMMGQSXgAK5jJ5b8Jz9P016CCyCx gxVL9tyG4Rg8O2EGhs0syMJ59nv+nr/PnzeXJ6PJUQRQzjZ0PispEZa7Vtmuoe/fXT9bUwKR2ZZp Z0VDzwLo5fbpk83ga1G53ulWBIIgFurBN7SP0ddFAbwXhsHMeWExKV0wLOI0dEUb2IDoRhdVWa6K wYXWB8cFAK7uxiSdEMNjAJ2Uioud4zdG2DiiBqFZRErQKw90m08rpeDxjZQgItENRaYxj9gE40Ma i+2G1V1gvld8OgJ7zBEecDJMWWx6B7VjkZGboP6BMooHB07GGXemGIlkRZDFvHygzdueeZG5oNTg 70SH/wfLXx/3gai2oQtKLDN44bcfv/348Pnn90843n79QhZJpMFDjbVXdh+mGfh9SIxPMpj0Ry7k hDDzi4v1EuU9N3S9WqyfTxqLUyQc88tVVWIBJRwLcq64x/AB4kvhDElBQ7WyiT6r2fEVROyLpb9L 0rJ110rrfIXakqGhFX4JmqEvJfoBQ+ORG9iOEqY7NDyPIUOC06pN2xMQhO5wpQM5smSTcjl/USXS 2O6vstR7x6Af63JqNJBREd+EVgY5l+mbdmuLIEm6UawUHVx7zhrmdbzV3GZyYLLNn/O8+/7VbX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 ">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NDU0ZmYxMzczNWQ4MTYzYjA5MWMwZTBmNzhjNmMifQ=="/>
  </w:docVars>
  <w:rsids>
    <w:rsidRoot w:val="00172A27"/>
    <w:rsid w:val="019E71BD"/>
    <w:rsid w:val="04B679C3"/>
    <w:rsid w:val="07984A14"/>
    <w:rsid w:val="080F63D8"/>
    <w:rsid w:val="09341458"/>
    <w:rsid w:val="0B0912D7"/>
    <w:rsid w:val="0C7334CF"/>
    <w:rsid w:val="0CA15669"/>
    <w:rsid w:val="0CF91563"/>
    <w:rsid w:val="0DB51C1B"/>
    <w:rsid w:val="0FF73B9E"/>
    <w:rsid w:val="104E6ADE"/>
    <w:rsid w:val="106D0892"/>
    <w:rsid w:val="150D43F1"/>
    <w:rsid w:val="152D2DCA"/>
    <w:rsid w:val="177B0CB7"/>
    <w:rsid w:val="1AAA57B3"/>
    <w:rsid w:val="1C5205AC"/>
    <w:rsid w:val="1DEC284C"/>
    <w:rsid w:val="1E6523AC"/>
    <w:rsid w:val="1F38092F"/>
    <w:rsid w:val="22122D7A"/>
    <w:rsid w:val="22440422"/>
    <w:rsid w:val="24F923DE"/>
    <w:rsid w:val="2FEA28EE"/>
    <w:rsid w:val="30EC0F07"/>
    <w:rsid w:val="31A15F24"/>
    <w:rsid w:val="35FF5189"/>
    <w:rsid w:val="361D6A8E"/>
    <w:rsid w:val="370047D0"/>
    <w:rsid w:val="395347B5"/>
    <w:rsid w:val="399E445C"/>
    <w:rsid w:val="39A232A0"/>
    <w:rsid w:val="39E745AA"/>
    <w:rsid w:val="3B5A6BBB"/>
    <w:rsid w:val="3EDA13A6"/>
    <w:rsid w:val="3F675B76"/>
    <w:rsid w:val="41A75102"/>
    <w:rsid w:val="42F058B7"/>
    <w:rsid w:val="436109F6"/>
    <w:rsid w:val="43AA5DF4"/>
    <w:rsid w:val="441A38D4"/>
    <w:rsid w:val="46C329DE"/>
    <w:rsid w:val="4BC77339"/>
    <w:rsid w:val="4C9236C5"/>
    <w:rsid w:val="4DF5FDFA"/>
    <w:rsid w:val="4F082F58"/>
    <w:rsid w:val="4FB12E0A"/>
    <w:rsid w:val="505C172E"/>
    <w:rsid w:val="510F6820"/>
    <w:rsid w:val="52F46F0B"/>
    <w:rsid w:val="53395DD6"/>
    <w:rsid w:val="53D8014D"/>
    <w:rsid w:val="54A72BAF"/>
    <w:rsid w:val="55E064E0"/>
    <w:rsid w:val="572C6D10"/>
    <w:rsid w:val="591B758D"/>
    <w:rsid w:val="5DC34279"/>
    <w:rsid w:val="5FE24921"/>
    <w:rsid w:val="60545FFD"/>
    <w:rsid w:val="608816D1"/>
    <w:rsid w:val="60EF4E7F"/>
    <w:rsid w:val="65A01246"/>
    <w:rsid w:val="665233C1"/>
    <w:rsid w:val="6814385F"/>
    <w:rsid w:val="6AD9688B"/>
    <w:rsid w:val="6BB107A8"/>
    <w:rsid w:val="6D0E3F22"/>
    <w:rsid w:val="6DFB786B"/>
    <w:rsid w:val="6F4058FE"/>
    <w:rsid w:val="70CA37B5"/>
    <w:rsid w:val="71DF1DEC"/>
    <w:rsid w:val="745616B4"/>
    <w:rsid w:val="77AD4519"/>
    <w:rsid w:val="77B4581D"/>
    <w:rsid w:val="7B9EA27F"/>
    <w:rsid w:val="7BFD5257"/>
    <w:rsid w:val="7C9011D9"/>
    <w:rsid w:val="7CAD4AB0"/>
    <w:rsid w:val="7D7F7856"/>
    <w:rsid w:val="7D8FBCD1"/>
    <w:rsid w:val="7DC651C5"/>
    <w:rsid w:val="7EF71218"/>
    <w:rsid w:val="7F426C0D"/>
    <w:rsid w:val="7F682EC0"/>
    <w:rsid w:val="7FAAEAFC"/>
    <w:rsid w:val="7FCC2834"/>
    <w:rsid w:val="7FD71E57"/>
    <w:rsid w:val="8D6F21C3"/>
    <w:rsid w:val="A7FFB26B"/>
    <w:rsid w:val="AABFA4D9"/>
    <w:rsid w:val="AF3F3722"/>
    <w:rsid w:val="CFAB30EF"/>
    <w:rsid w:val="DBEF3F93"/>
    <w:rsid w:val="DDEE572B"/>
    <w:rsid w:val="DDF7B16A"/>
    <w:rsid w:val="E8EE537F"/>
    <w:rsid w:val="EABF0B3F"/>
    <w:rsid w:val="EDCB2C62"/>
    <w:rsid w:val="EFF30E8E"/>
    <w:rsid w:val="F1D6D196"/>
    <w:rsid w:val="FDBFC5CA"/>
    <w:rsid w:val="FE970F9C"/>
    <w:rsid w:val="FF691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5">
    <w:name w:val="FollowedHyperlink"/>
    <w:basedOn w:val="2"/>
    <w:qFormat/>
    <w:uiPriority w:val="0"/>
    <w:rPr>
      <w:color w:val="800080"/>
      <w:u w:val="single"/>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2"/>
    <w:qFormat/>
    <w:uiPriority w:val="0"/>
    <w:rPr>
      <w:color w:val="0000FF"/>
      <w:u w:val="single"/>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header1.xml" Type="http://schemas.openxmlformats.org/officeDocument/2006/relationships/header" Id="rId3"/>
    <Relationship Target="footer1.xml" Type="http://schemas.openxmlformats.org/officeDocument/2006/relationships/footer" Id="rId4"/>
    <Relationship Target="header2.xml" Type="http://schemas.openxmlformats.org/officeDocument/2006/relationships/header" Id="rId5"/>
    <Relationship Target="footer2.xml" Type="http://schemas.openxmlformats.org/officeDocument/2006/relationships/footer" Id="rId6"/>
    <Relationship Target="theme/theme1.xml" Type="http://schemas.openxmlformats.org/officeDocument/2006/relationships/theme" Id="rId7"/>
    <Relationship Target="../customXml/item1.xml" Type="http://schemas.openxmlformats.org/officeDocument/2006/relationships/customXml" Id="rId8"/>
    <Relationship Target="fontTable.xml" Type="http://schemas.openxmlformats.org/officeDocument/2006/relationships/fontTable" Id="rId9"/>
    <Relationship Target="../chunk.html" Type="http://schemas.openxmlformats.org/officeDocument/2006/relationships/aFChunk" Id="rId10"/>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689</Characters>
  <Lines>1</Lines>
  <Paragraphs>1</Paragraphs>
  <TotalTime>0</TotalTime>
  <ScaleCrop>false</ScaleCrop>
  <LinksUpToDate>false</LinksUpToDate>
  <CharactersWithSpaces>717</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2021-09-16T18:41:00Z</dcterms:created>
  <dc:creator>t</dc:creator>
  <cp:lastModifiedBy>James</cp:lastModifiedBy>
  <cp:lastPrinted>2021-11-02T19:30:00Z</cp:lastPrinted>
  <dcterms:modified xsi:type="dcterms:W3CDTF">2022-11-08T13:33:21Z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1033-4.2.2.6880</vt:lpwstr>
  </property>
  <property fmtid="{D5CDD505-2E9C-101B-9397-08002B2CF9AE}" pid="3" name="ICV">
    <vt:lpwstr>9331CC0D7A7F5B8B30C447631679A256</vt:lpwstr>
  </property>
</Properties>
</file>